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2" w:rsidRPr="001045F8" w:rsidRDefault="00AF37F2" w:rsidP="00AF37F2">
      <w:pPr>
        <w:contextualSpacing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1045F8">
        <w:rPr>
          <w:rFonts w:ascii="Times New Roman" w:hAnsi="Times New Roman" w:cs="Times New Roman"/>
          <w:b/>
          <w:i/>
          <w:color w:val="0070C0"/>
          <w:sz w:val="96"/>
          <w:szCs w:val="96"/>
        </w:rPr>
        <w:t>ПЛАН РАБОТЫ</w:t>
      </w:r>
    </w:p>
    <w:p w:rsidR="00AF37F2" w:rsidRPr="00AF37F2" w:rsidRDefault="00AF37F2" w:rsidP="00AF37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F37F2">
        <w:rPr>
          <w:rFonts w:ascii="Times New Roman" w:hAnsi="Times New Roman" w:cs="Times New Roman"/>
          <w:b/>
          <w:i/>
          <w:sz w:val="48"/>
          <w:szCs w:val="48"/>
        </w:rPr>
        <w:t xml:space="preserve">отдела </w:t>
      </w:r>
      <w:proofErr w:type="spellStart"/>
      <w:r w:rsidRPr="00AF37F2">
        <w:rPr>
          <w:rFonts w:ascii="Times New Roman" w:hAnsi="Times New Roman" w:cs="Times New Roman"/>
          <w:b/>
          <w:i/>
          <w:sz w:val="48"/>
          <w:szCs w:val="48"/>
        </w:rPr>
        <w:t>внестационарного</w:t>
      </w:r>
      <w:proofErr w:type="spellEnd"/>
      <w:r w:rsidRPr="00AF37F2">
        <w:rPr>
          <w:rFonts w:ascii="Times New Roman" w:hAnsi="Times New Roman" w:cs="Times New Roman"/>
          <w:b/>
          <w:i/>
          <w:sz w:val="48"/>
          <w:szCs w:val="48"/>
        </w:rPr>
        <w:t xml:space="preserve"> обслуживания </w:t>
      </w:r>
    </w:p>
    <w:p w:rsidR="00AF37F2" w:rsidRPr="00AF37F2" w:rsidRDefault="00AF37F2" w:rsidP="00AF37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F37F2">
        <w:rPr>
          <w:rFonts w:ascii="Times New Roman" w:hAnsi="Times New Roman" w:cs="Times New Roman"/>
          <w:b/>
          <w:i/>
          <w:sz w:val="48"/>
          <w:szCs w:val="48"/>
        </w:rPr>
        <w:t>Муниципального бюджетного учреждения культуры Азовского района «</w:t>
      </w:r>
      <w:proofErr w:type="spellStart"/>
      <w:r w:rsidRPr="00AF37F2">
        <w:rPr>
          <w:rFonts w:ascii="Times New Roman" w:hAnsi="Times New Roman" w:cs="Times New Roman"/>
          <w:b/>
          <w:i/>
          <w:sz w:val="48"/>
          <w:szCs w:val="48"/>
        </w:rPr>
        <w:t>Межпоселенческая</w:t>
      </w:r>
      <w:proofErr w:type="spellEnd"/>
      <w:r w:rsidRPr="00AF37F2">
        <w:rPr>
          <w:rFonts w:ascii="Times New Roman" w:hAnsi="Times New Roman" w:cs="Times New Roman"/>
          <w:b/>
          <w:i/>
          <w:sz w:val="48"/>
          <w:szCs w:val="48"/>
        </w:rPr>
        <w:t xml:space="preserve"> центральная библиотека»</w:t>
      </w:r>
    </w:p>
    <w:p w:rsidR="00AF37F2" w:rsidRPr="00512F5D" w:rsidRDefault="00AF37F2" w:rsidP="00AF37F2">
      <w:pPr>
        <w:contextualSpacing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512F5D">
        <w:rPr>
          <w:rFonts w:ascii="Times New Roman" w:hAnsi="Times New Roman" w:cs="Times New Roman"/>
          <w:b/>
          <w:i/>
          <w:color w:val="0070C0"/>
          <w:sz w:val="72"/>
          <w:szCs w:val="72"/>
        </w:rPr>
        <w:t>на 201</w:t>
      </w:r>
      <w:r w:rsidR="00654F43">
        <w:rPr>
          <w:rFonts w:ascii="Times New Roman" w:hAnsi="Times New Roman" w:cs="Times New Roman"/>
          <w:b/>
          <w:i/>
          <w:color w:val="0070C0"/>
          <w:sz w:val="72"/>
          <w:szCs w:val="72"/>
        </w:rPr>
        <w:t>8</w:t>
      </w:r>
      <w:r w:rsidRPr="00512F5D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год</w:t>
      </w:r>
    </w:p>
    <w:p w:rsidR="00AF37F2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1675" cy="3962400"/>
            <wp:effectExtent l="0" t="0" r="9525" b="0"/>
            <wp:docPr id="1" name="Рисунок 1" descr="C:\Users\Администратор\Desktop\ТАТЬЯНА\ФОТО\15.09.17г. Кагальник\P10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АТЬЯНА\ФОТО\15.09.17г. Кагальник\P103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/>
                    <a:stretch/>
                  </pic:blipFill>
                  <pic:spPr bwMode="auto">
                    <a:xfrm>
                      <a:off x="0" y="0"/>
                      <a:ext cx="5778586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F2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F8" w:rsidRPr="001045F8" w:rsidRDefault="00DD069C" w:rsidP="00AF37F2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AF37F2" w:rsidRPr="001045F8">
        <w:rPr>
          <w:rFonts w:ascii="Times New Roman" w:hAnsi="Times New Roman" w:cs="Times New Roman"/>
          <w:b/>
          <w:color w:val="0070C0"/>
          <w:sz w:val="36"/>
          <w:szCs w:val="36"/>
        </w:rPr>
        <w:t>Из всех преимуществ</w:t>
      </w:r>
      <w:r w:rsidR="001045F8" w:rsidRPr="001045F8">
        <w:rPr>
          <w:rFonts w:ascii="Times New Roman" w:hAnsi="Times New Roman" w:cs="Times New Roman"/>
          <w:b/>
          <w:color w:val="0070C0"/>
          <w:sz w:val="36"/>
          <w:szCs w:val="36"/>
        </w:rPr>
        <w:t>, какими мы пользуемся в нашем веке, ни за одно, может быть, мы не должны быть так благодар</w:t>
      </w:r>
      <w:r w:rsidR="002179E9">
        <w:rPr>
          <w:rFonts w:ascii="Times New Roman" w:hAnsi="Times New Roman" w:cs="Times New Roman"/>
          <w:b/>
          <w:color w:val="0070C0"/>
          <w:sz w:val="36"/>
          <w:szCs w:val="36"/>
        </w:rPr>
        <w:t>ны, как за общедоступность книг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  <w:r w:rsidR="001045F8" w:rsidRPr="001045F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AF37F2" w:rsidRPr="001045F8" w:rsidRDefault="00DD069C" w:rsidP="001045F8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Джон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Леббок</w:t>
      </w:r>
      <w:proofErr w:type="spellEnd"/>
    </w:p>
    <w:p w:rsidR="00AF37F2" w:rsidRPr="0015153C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AF37F2" w:rsidRPr="0015153C" w:rsidRDefault="00AF37F2" w:rsidP="00AF37F2">
      <w:pPr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F37F2" w:rsidRPr="0015153C" w:rsidRDefault="00AF37F2" w:rsidP="00AF3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Организация работы сектора нестационарных форм библиотечного обслуживания с использованием КИБО, как информационного, образовательного и культурного центра.</w:t>
      </w:r>
    </w:p>
    <w:p w:rsidR="00AF37F2" w:rsidRPr="0015153C" w:rsidRDefault="00AF37F2" w:rsidP="00AF3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Оперативное удовлетворение информационных потребностей читателей.</w:t>
      </w:r>
    </w:p>
    <w:p w:rsidR="00AF37F2" w:rsidRPr="0015153C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Для того чтобы реализовать эти цели предполагается решить следующие задачи: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Выполнять основные контрольные показатели работы и привлекать новых читателей в библиотеку и к чтению.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Обеспечивать высокое качество обслуживания читателей и максимально полно удовлетворять запросы читателей.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Содействовать продвижению книги и чтения среди населения и повышение уровня читательской активности.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Использовать в работе современные методы и формы работы.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Привлекать пользователей к чтению лучших образцов классической отечественной и зарубежной литературы, создавать условия для чтения и различных литературных занятий и т.д.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Распространять краеведческие знания и воспитывать у читателей интерес к истории своей малой родины, формировать патриотические чувства.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Учитывать потребности молодого поколения, использовать новые форматы продвижения книги и чтения.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Развивать социальное партнерство, выстраивая его на взаимовыгодных условиях и взаимных интересах.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сетях.</w:t>
      </w:r>
    </w:p>
    <w:p w:rsidR="00AF37F2" w:rsidRPr="0015153C" w:rsidRDefault="00AF37F2" w:rsidP="00AF37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Изучать опыт работы других библиотек с целью внедрения в практику работы сектора наиболее интересных форм библиотечных услуг.</w:t>
      </w:r>
    </w:p>
    <w:p w:rsidR="00AF37F2" w:rsidRPr="0015153C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Для решения поставленных задач можно выделить следующие направления работы:</w:t>
      </w:r>
    </w:p>
    <w:p w:rsidR="00AF37F2" w:rsidRPr="0015153C" w:rsidRDefault="00AF37F2" w:rsidP="00AF3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Библиотека как культурно-просветительский центр – коммуникационная площадка интеллектуального развития и культурного досуга населения страны.</w:t>
      </w:r>
    </w:p>
    <w:p w:rsidR="00AF37F2" w:rsidRPr="0015153C" w:rsidRDefault="00AF37F2" w:rsidP="00AF3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lastRenderedPageBreak/>
        <w:t>Библиотека как активное информационное звено, действующее в сетевом, виртуальном пространстве, обеспечивающее доступ к собственным и мировым информационным ресурсам, дающее пользователю профессиональную консультацию в выборе источников информации.</w:t>
      </w:r>
    </w:p>
    <w:p w:rsidR="00AF37F2" w:rsidRPr="0015153C" w:rsidRDefault="00AF37F2" w:rsidP="001515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 xml:space="preserve">Библиотека как хранитель культурного наследия, воплощенного в ее фондах и других информационных ресурсах. При этом библиотека должна не только хранить, но и создавать, приумножать культурное наследие, предоставлять в общественное пользование материалы по культурному наследию различной тематики, в том числе региональной и краеведческой. </w:t>
      </w:r>
    </w:p>
    <w:p w:rsidR="00AF37F2" w:rsidRPr="0015153C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AF37F2" w:rsidRPr="0015153C" w:rsidRDefault="00AF37F2" w:rsidP="00AF3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Расширять охват населения культурными услугами; увеличивать посещаемость культурных мероприятий; сохранять и развивать культурно - исторические традиции.</w:t>
      </w:r>
    </w:p>
    <w:p w:rsidR="00AF37F2" w:rsidRPr="0015153C" w:rsidRDefault="00AF37F2" w:rsidP="00AF3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Распространять краеведческие знания и воспитывать у читателей интерес к истории своей малой родины, формировать патриотические чувства.</w:t>
      </w:r>
    </w:p>
    <w:p w:rsidR="00AF37F2" w:rsidRPr="0015153C" w:rsidRDefault="00AF37F2" w:rsidP="00AF3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Улучшать организацию библиотечного, культурно-досугового обслуживания населения сельского поселения.</w:t>
      </w:r>
    </w:p>
    <w:p w:rsidR="00AF37F2" w:rsidRPr="0015153C" w:rsidRDefault="00AF37F2" w:rsidP="00151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Обслуживать людей с ограничениями здоровья: обеспечивать их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15153C" w:rsidRPr="0015153C" w:rsidRDefault="0015153C" w:rsidP="00AF3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F2" w:rsidRPr="0015153C" w:rsidRDefault="00AF37F2" w:rsidP="00AF3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F37F2" w:rsidRPr="0015153C" w:rsidRDefault="00AF37F2" w:rsidP="00AF3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7F2" w:rsidRPr="0015153C" w:rsidRDefault="00AF37F2" w:rsidP="00AF3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Вовлечение читателей библиотеки в познавательную деятельность и активизация чтения отраслевой и художественной литературы с помощью проведения акций, дискуссий, вечеров вопросов и ответов, презентаций книг, читательских конференций, диспутов, тематических библиотечных вечеров, гостиных, викторин, конкурсов, КВН и др.</w:t>
      </w:r>
    </w:p>
    <w:p w:rsidR="00294E0A" w:rsidRPr="0015153C" w:rsidRDefault="00294E0A" w:rsidP="00294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E0A" w:rsidRPr="0015153C" w:rsidRDefault="00294E0A" w:rsidP="0029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КАЛЕНДАРЬ ЗНАМЕНАТАЛЬНЫХ ДАТ на 2018 год</w:t>
      </w:r>
    </w:p>
    <w:p w:rsidR="00294E0A" w:rsidRPr="0015153C" w:rsidRDefault="00294E0A" w:rsidP="0029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2018 год в Российской Федерации</w:t>
      </w:r>
    </w:p>
    <w:p w:rsidR="00294E0A" w:rsidRPr="0015153C" w:rsidRDefault="00294E0A" w:rsidP="00294E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53C">
        <w:rPr>
          <w:rFonts w:ascii="Times New Roman" w:hAnsi="Times New Roman" w:cs="Times New Roman"/>
          <w:i/>
          <w:sz w:val="28"/>
          <w:szCs w:val="28"/>
        </w:rPr>
        <w:lastRenderedPageBreak/>
        <w:t>Год добровольца (волонтера) проводится «в целях развития добровольчества (</w:t>
      </w:r>
      <w:proofErr w:type="spellStart"/>
      <w:r w:rsidRPr="0015153C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Pr="0015153C">
        <w:rPr>
          <w:rFonts w:ascii="Times New Roman" w:hAnsi="Times New Roman" w:cs="Times New Roman"/>
          <w:i/>
          <w:sz w:val="28"/>
          <w:szCs w:val="28"/>
        </w:rPr>
        <w:t>)». Указ Президента РФ от 06.12.2017 года № 583 «О проведении в Российской Федерации Года добровольца (волонтера)».</w:t>
      </w:r>
    </w:p>
    <w:p w:rsidR="00294E0A" w:rsidRPr="0015153C" w:rsidRDefault="00294E0A" w:rsidP="0029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C">
        <w:rPr>
          <w:rFonts w:ascii="Times New Roman" w:hAnsi="Times New Roman" w:cs="Times New Roman"/>
          <w:b/>
          <w:sz w:val="28"/>
          <w:szCs w:val="28"/>
        </w:rPr>
        <w:t>2018 год под эгидой ООН: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 год: Европа объявила Годом культурного наследия;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2018 год: Культурной столицей Европы объявлены – </w:t>
      </w:r>
      <w:proofErr w:type="spell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Леуварден</w:t>
      </w:r>
      <w:proofErr w:type="spell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(Нидерланды) и Валетта (Мальта);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 год: Всемирная столица книги Афины, Греция;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 год: Перекрестный Год России и Японии.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2016-2025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Десятилетие действий Организации Объединенных наций по проблемам питания;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2015-2024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Международное десятилетие лиц африканского происхождения;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2014-2024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Десятилетие устойчивой энергетики для всех;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2013-2022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Международное десятилетие сближения культур;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2011-2020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Третье международное десятилетие за искоренение колониализма;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2011-2020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Десятилетие биоразнообразия Организации Объединенных Наций;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2011–2020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Десятилетие действий за безопасность дорожного движения; </w:t>
      </w:r>
    </w:p>
    <w:p w:rsidR="00294E0A" w:rsidRPr="0015153C" w:rsidRDefault="00294E0A" w:rsidP="00294E0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2010–2020 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 Десятилетие Организации Объединенных Наций, посвященное пустыням и борьбе с опустыниванием.</w:t>
      </w:r>
    </w:p>
    <w:p w:rsidR="00294E0A" w:rsidRPr="0015153C" w:rsidRDefault="00294E0A" w:rsidP="00294E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E0A" w:rsidRPr="0015153C" w:rsidRDefault="00294E0A" w:rsidP="0029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ВОИНСКОЙ СЛАВЫ В РОССИИ в 2018 году:</w:t>
      </w:r>
    </w:p>
    <w:p w:rsidR="00294E0A" w:rsidRPr="0015153C" w:rsidRDefault="00294E0A" w:rsidP="00294E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 января 2018 года - День полного освобождения советскими войсками города Ленинграда от блокады его немецко-фашистскими войсками (1944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февраля 2018 года - День разгрома советскими войсками немецко-фашистских вой</w:t>
      </w:r>
      <w:proofErr w:type="gramStart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 в Ст</w:t>
      </w:r>
      <w:proofErr w:type="gramEnd"/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алинградской битве (1943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 февраля 2018 года - День защитника Отечества;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 апреля 2018 года - День победы русских воинов князя Александра Невского над немецкими рыцарями на Чудском озере (Ледовое побоище, 1242 год;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мая 2018 года - 73 годовщина Победы советского народа в Великой Отечественной войне 1941 - 1945 годов (1945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 августа 2018 года - День разгрома советскими войсками немецко-фашистских войск в Курской битве (1943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8 сентября 2018 года - День Бородинского сражения русской армии под командованием М.И. Кутузова с французской армией (1812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 сентября 2018 года - День победы русских полков во главе с великим князем Дмитрием Донским над монголо-татарскими войсками в Куликовской битве (1380 год;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ноября 2018 года - День народного единства.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ноября 2018 года - День проведения военного парада на Красной площади в городе Москве 1941 год;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декабря 2018 года - День начала контрнаступления советских войск против немецко-фашистских войск в битве под Москвой (1941 год);</w:t>
      </w:r>
    </w:p>
    <w:p w:rsidR="00294E0A" w:rsidRPr="0015153C" w:rsidRDefault="00294E0A" w:rsidP="00294E0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 декабря 2018 года - День взятия турецкой крепости Измаил русскими войсками под командованием А.В. Суворова (1790 год).</w:t>
      </w:r>
    </w:p>
    <w:p w:rsidR="00294E0A" w:rsidRPr="0015153C" w:rsidRDefault="00294E0A" w:rsidP="0029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4E0A" w:rsidRPr="0015153C" w:rsidRDefault="00294E0A" w:rsidP="0029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515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ПАМЯТНЫЕ ДАТЫ РОССИИ в 2018 году:</w:t>
      </w:r>
    </w:p>
    <w:p w:rsidR="0015153C" w:rsidRPr="0015153C" w:rsidRDefault="0015153C" w:rsidP="00294E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1155-летие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возникновения славянской письменности (863г. - равноапостольные братья Кирилл и Мефодий создали славянскую азбуку);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1030-летие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Крещения Руси (988г.);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970-летие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дня рождения Омара Хайяма (1048-1122гг.), персидского поэта и ученого;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965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времени рождения Владимира Мономаха (1053-1125), Великого князя киевского;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905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первоначальному варианту летописного свода «Повесть временных лет» (составлен около 1113г.);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905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«Уставу» Владимира Мономаха (обнародован в 1113г.);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795-летие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битвы на р. Калке между </w:t>
      </w:r>
      <w:proofErr w:type="gramStart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монгольским</w:t>
      </w:r>
      <w:proofErr w:type="gramEnd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русскими войсками (1223г.);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470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времени рождения Джордано Бруно (1548-1600), итальянского философа и поэта (1548-1600);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455-летие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первой российской типографии Ивана Федорова и Петра </w:t>
      </w:r>
      <w:proofErr w:type="spellStart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Мстиславца</w:t>
      </w:r>
      <w:proofErr w:type="spellEnd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Москве (1563г.);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435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«Азбуке» Ивана Федорова (1578г.) </w:t>
      </w:r>
      <w:proofErr w:type="gramStart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Первая книга мирского назначения — русский букварь «Азбука»;</w:t>
      </w:r>
      <w:proofErr w:type="gramEnd"/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405-летие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династии Романовых (1613г.</w:t>
      </w:r>
      <w:proofErr w:type="gramEnd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Михаил Романов провозглашен царем); </w:t>
      </w:r>
      <w:proofErr w:type="gramEnd"/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405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легендарному подвигу костромского крестьянина Ивана Сусанина (1613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315-летие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Санкт-Петербурга – города, основанного по замыслу царя-реформатора Петра I в устье Невы и ставшему на два столетия столицей Российской империи (1703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315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«Арифметике» Леонтия Магницкого, впервые заменившего буквы арабскими цифрами (1703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315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первой официальной бирже в России, основанной по инициативе Петра I в Петербурге (1703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300-летие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первой подушной переписи населения (1718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245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восстанию под предводительством Е. Пугачева (1773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235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времени учреждения Российской Академии (1783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215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кругосветному плаванию И.Ф. Крузенштерна (1803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200-летие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времени торжественного открытия памятника Минину и Пожарскому (1818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120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Государственному Русскому музею (открыт для посетителей в 1898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100-летие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нового календаря в России (введен в 1918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95 лет государственному гербу CCCP (утвержден в 1923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85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серии популярных биографий «Жизнь замечательных людей» (1933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75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Курской битве (1943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75 лет</w:t>
      </w: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со времени прорыва блокады Ленинграда (1943 г.); </w:t>
      </w:r>
    </w:p>
    <w:p w:rsidR="00294E0A" w:rsidRPr="0015153C" w:rsidRDefault="00294E0A" w:rsidP="00294E0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75 лет Сталинградской битве (</w:t>
      </w:r>
      <w:proofErr w:type="gramStart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окончена</w:t>
      </w:r>
      <w:proofErr w:type="gramEnd"/>
      <w:r w:rsidRPr="001515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1943 г.). </w:t>
      </w:r>
    </w:p>
    <w:p w:rsidR="00294E0A" w:rsidRPr="0015153C" w:rsidRDefault="00294E0A" w:rsidP="00294E0A">
      <w:pPr>
        <w:rPr>
          <w:rFonts w:ascii="Times New Roman" w:hAnsi="Times New Roman" w:cs="Times New Roman"/>
          <w:sz w:val="28"/>
          <w:szCs w:val="28"/>
        </w:rPr>
      </w:pPr>
    </w:p>
    <w:p w:rsidR="00294E0A" w:rsidRPr="0015153C" w:rsidRDefault="00294E0A" w:rsidP="00294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7F2" w:rsidRPr="0015153C" w:rsidRDefault="00AF37F2" w:rsidP="00AF3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BD" w:rsidRPr="0015153C" w:rsidRDefault="001C7EBD">
      <w:pPr>
        <w:rPr>
          <w:sz w:val="26"/>
          <w:szCs w:val="26"/>
        </w:rPr>
      </w:pPr>
    </w:p>
    <w:sectPr w:rsidR="001C7EBD" w:rsidRPr="001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F9"/>
    <w:multiLevelType w:val="hybridMultilevel"/>
    <w:tmpl w:val="CD027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013A"/>
    <w:multiLevelType w:val="hybridMultilevel"/>
    <w:tmpl w:val="5FC69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034B"/>
    <w:multiLevelType w:val="hybridMultilevel"/>
    <w:tmpl w:val="045C7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744C"/>
    <w:multiLevelType w:val="hybridMultilevel"/>
    <w:tmpl w:val="D7BE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339A"/>
    <w:multiLevelType w:val="multilevel"/>
    <w:tmpl w:val="8E6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D478E"/>
    <w:multiLevelType w:val="multilevel"/>
    <w:tmpl w:val="9CD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E51B8"/>
    <w:multiLevelType w:val="multilevel"/>
    <w:tmpl w:val="84D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2"/>
    <w:rsid w:val="001045F8"/>
    <w:rsid w:val="0015153C"/>
    <w:rsid w:val="001C7EBD"/>
    <w:rsid w:val="002179E9"/>
    <w:rsid w:val="00294E0A"/>
    <w:rsid w:val="00512F5D"/>
    <w:rsid w:val="00654F43"/>
    <w:rsid w:val="00AF37F2"/>
    <w:rsid w:val="00D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2019-01-30T10:39:00Z</cp:lastPrinted>
  <dcterms:created xsi:type="dcterms:W3CDTF">2017-10-18T12:06:00Z</dcterms:created>
  <dcterms:modified xsi:type="dcterms:W3CDTF">2019-01-30T10:40:00Z</dcterms:modified>
</cp:coreProperties>
</file>